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AFBFC"/>
        <w:wordWrap/>
        <w:spacing w:before="0" w:beforeAutospacing="0" w:after="0" w:afterAutospacing="0" w:line="23" w:lineRule="atLeast"/>
        <w:ind w:left="0" w:right="0" w:firstLine="0"/>
        <w:jc w:val="left"/>
        <w:rPr>
          <w:rFonts w:hint="default" w:ascii="Helvetica" w:hAnsi="Helvetica" w:eastAsia="Helvetica" w:cs="Helvetica"/>
          <w:i w:val="0"/>
          <w:iCs w:val="0"/>
          <w:caps w:val="0"/>
          <w:color w:val="333333"/>
          <w:spacing w:val="0"/>
          <w:shd w:val="clear" w:fill="FAFBFC"/>
        </w:rPr>
      </w:pPr>
      <w:r>
        <w:rPr>
          <w:rFonts w:hint="default" w:ascii="Helvetica" w:hAnsi="Helvetica" w:eastAsia="Helvetica" w:cs="Helvetica"/>
          <w:i w:val="0"/>
          <w:iCs w:val="0"/>
          <w:caps w:val="0"/>
          <w:color w:val="333333"/>
          <w:spacing w:val="0"/>
          <w:shd w:val="clear" w:fill="FAFBFC"/>
        </w:rPr>
        <w:t>《求是》杂志发表习近平总书记重要文章《发展新质生产力是推动高质量发展的内在要求和重要着力点》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1" w:after="0" w:afterAutospacing="1" w:line="560" w:lineRule="exact"/>
        <w:ind w:left="0" w:right="0" w:firstLine="0"/>
        <w:jc w:val="both"/>
        <w:textAlignment w:val="auto"/>
        <w:rPr>
          <w:rFonts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sz w:val="30"/>
          <w:szCs w:val="30"/>
          <w:bdr w:val="none" w:color="auto" w:sz="0" w:space="0"/>
          <w:shd w:val="clear" w:fill="FAFBFC"/>
        </w:rPr>
        <w:t>《求是》杂志发表中共中央总书记、国家主席、中央军委主席习近平的重要文章《发展新质生产力是推动高质量发展的内在要求和重要着力点》。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1" w:after="0" w:afterAutospacing="1" w:line="560" w:lineRule="exact"/>
        <w:ind w:left="0" w:right="0" w:firstLine="0"/>
        <w:jc w:val="both"/>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sz w:val="30"/>
          <w:szCs w:val="30"/>
          <w:bdr w:val="none" w:color="auto" w:sz="0" w:space="0"/>
          <w:shd w:val="clear" w:fill="FAFBFC"/>
        </w:rPr>
        <w:t>文章强调，新时代以来，党中央作出一系列重大决策部署，推动高质量发展成为全党全社会的共识和自觉行动，高质量发展成为主旋律。同时，制约高质量发展因素还大量存在，要高度重视，切实解决。我们必须牢记高质量发展是新时代的硬道理，完整、准确、全面贯彻新发展</w:t>
      </w:r>
      <w:bookmarkStart w:id="0" w:name="_GoBack"/>
      <w:bookmarkEnd w:id="0"/>
      <w:r>
        <w:rPr>
          <w:rFonts w:hint="default" w:ascii="Helvetica" w:hAnsi="Helvetica" w:eastAsia="Helvetica" w:cs="Helvetica"/>
          <w:i w:val="0"/>
          <w:iCs w:val="0"/>
          <w:caps w:val="0"/>
          <w:color w:val="333333"/>
          <w:spacing w:val="0"/>
          <w:sz w:val="30"/>
          <w:szCs w:val="30"/>
          <w:bdr w:val="none" w:color="auto" w:sz="0" w:space="0"/>
          <w:shd w:val="clear" w:fill="FAFBFC"/>
        </w:rPr>
        <w:t>理念，把加快建设现代化经济体系、推进高水平科技自立自强、加快构建新发展格局、统筹推进深层次改革和高水平开放、统筹高质量发展和高水平安全等战略任务落实到位，完善推动高质量发展的考核评价体系，为推动高质量发展打牢基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1" w:after="0" w:afterAutospacing="1" w:line="560" w:lineRule="exact"/>
        <w:ind w:left="0" w:right="0" w:firstLine="0"/>
        <w:jc w:val="both"/>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sz w:val="30"/>
          <w:szCs w:val="30"/>
          <w:bdr w:val="none" w:color="auto" w:sz="0" w:space="0"/>
          <w:shd w:val="clear" w:fill="FAFBFC"/>
        </w:rPr>
        <w:t>文章指出，发展新质生产力是推动高质量发展的内在要求和重要着力点。我提出新质生产力这个概念和发展新质生产力这个重大任务，主要考虑是：生产力是人类社会发展的根本动力，也是一切社会变迁和政治变革的终极原因。高质量发展需要新的生产力理论来指导，而新质生产力已经在实践中形成并展示出对高质量发展的强劲推动力、支撑力，需要我们从理论上进行总结、概括，用以指导新的发展实践。概括地说，新质生产力是创新起主导作用，摆脱传统经济增长方式、生产力发展路径，具有高科技、高效能、高质量特征，符合新发展理念的先进生产力质态。它由技术革命性突破、生产要素创新性配置、产业深度转型升级而催生，以劳动者、劳动资料、劳动对象及其优化组合的跃升为基本内涵，以全要素生产率大幅提升为核心标志，特点是创新，关键在质优，本质是先进生产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1" w:after="0" w:afterAutospacing="1" w:line="560" w:lineRule="exact"/>
        <w:ind w:left="0" w:right="0" w:firstLine="0"/>
        <w:jc w:val="both"/>
        <w:textAlignment w:val="auto"/>
        <w:rPr>
          <w:rFonts w:ascii="Helvetica" w:hAnsi="Helvetica" w:eastAsia="Helvetica" w:cs="Helvetica"/>
          <w:i w:val="0"/>
          <w:iCs w:val="0"/>
          <w:caps w:val="0"/>
          <w:color w:val="333333"/>
          <w:spacing w:val="0"/>
          <w:sz w:val="30"/>
          <w:szCs w:val="30"/>
          <w:shd w:val="clear" w:fill="FAFBFC"/>
        </w:rPr>
      </w:pPr>
      <w:r>
        <w:rPr>
          <w:rFonts w:hint="default" w:ascii="Helvetica" w:hAnsi="Helvetica" w:eastAsia="Helvetica" w:cs="Helvetica"/>
          <w:i w:val="0"/>
          <w:iCs w:val="0"/>
          <w:caps w:val="0"/>
          <w:color w:val="333333"/>
          <w:spacing w:val="0"/>
          <w:sz w:val="30"/>
          <w:szCs w:val="30"/>
          <w:bdr w:val="none" w:color="auto" w:sz="0" w:space="0"/>
          <w:shd w:val="clear" w:fill="FAFBFC"/>
        </w:rPr>
        <w:t>文章指出，新质生产力的显著特点是创新，既包括技术和业态模式层面的创新，也包括管理和制度层面的创新。必须继续做好创新这篇大文章，推动新质生产力加快发展。第一，大力推进科技创新。新质生产力主要由技术革命性突破催生而成。科技创新能够催生新产业、新模式、新动能，是发展新质生产力的核心要素。这就要求我们加强科技创新特别是原创性、颠覆性科技创新，加快实现高水平科技自立自强。第二，以科技创新推动产业创新。科技成果转化为现实生产力，表现形式为催生新产业、推动产业深度转型升级。要及时将科技创新成果应用到具体产业和产业链上，改造提升传统产业，培育壮大新兴产业，布局建设未来产业，完善现代化产业体系。第三，着力推进发展方式创新。绿色发展是高质量发展的底色，新质生产力本身就是绿色生产力。必须加快发展方式绿色转型，助力碳达峰碳中和。第四，扎实推进体制机制创新。生产关系必须与生产力发展要求相适应。发展新质生产力，必须进一步全面深化改革，形成与之相适应的新型生产关系。第五，深化人才工作机制创新。要按照发展新质生产力要求，畅通教育、科技、人才的良性循环，完善人才培养、引进、使用、合理流动的工作机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mYjVjZWQ3NDFlNGY2YTNiNzg3ZGZhMDEzYjhiNmIifQ=="/>
  </w:docVars>
  <w:rsids>
    <w:rsidRoot w:val="00000000"/>
    <w:rsid w:val="24452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2024-06-03T03:57:58Z</dcterms:created>
  <dc:creator>XCB</dc:creator>
  <cp:lastModifiedBy>XCB</cp:lastModifiedBy>
  <dcterms:modified xsi:type="dcterms:W3CDTF">2024-06-03T04:00:13Z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881ABBE0EBBA488EA70A7864DA6A0976_12</vt:lpwstr>
  </property>
</Properties>
</file>